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E0C9" w14:textId="77777777" w:rsidR="007E22B1" w:rsidRDefault="00AD3657" w:rsidP="007E22B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แบบประเมินความพึงพอใจ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ความ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ไม่พึงพอใจ</w:t>
      </w:r>
      <w:r w:rsidR="007E22B1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30727931" w14:textId="77777777" w:rsidR="00447184" w:rsidRDefault="00AD3657" w:rsidP="0044718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ของผู้</w:t>
      </w:r>
      <w:r w:rsidR="0044718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ใช้งานระบบ</w:t>
      </w:r>
      <w:r w:rsidR="00447184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สารสนเทศเพื่อการบริหาร มหาวิทยาลัยเทคโนโลยีราชมงคลอีสาน</w:t>
      </w:r>
    </w:p>
    <w:p w14:paraId="486A1C52" w14:textId="77777777" w:rsidR="00E438C3" w:rsidRPr="00AB1514" w:rsidRDefault="00E438C3" w:rsidP="00AD365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</w:p>
    <w:p w14:paraId="7EFE9480" w14:textId="77777777" w:rsidR="00E438C3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คำแนะนำในการตอบแบบประเมิน</w:t>
      </w:r>
    </w:p>
    <w:p w14:paraId="3A14DB15" w14:textId="6DD10B7A" w:rsidR="00BB7B6E" w:rsidRPr="00AB1514" w:rsidRDefault="00BB7B6E" w:rsidP="00E438C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แบบประเมินนี้จัดทำ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เพื่อนำความคิดเห็นไปใช้ในการปรับปรุงและพัฒนา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ระบบสารสนเทศเพื่อการบริหาร 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ของมหาวิทยาลัยเทคโนโลยีราชมงคลอีสาน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ให้มีประสิทธิภาพ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และให้เกิด</w:t>
      </w:r>
      <w:r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ความพึงพอใจของการใช้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งานระบบสารสนเทศ</w:t>
      </w:r>
      <w:r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เพิ่มมากขึ้น</w:t>
      </w:r>
    </w:p>
    <w:p w14:paraId="6020DCFF" w14:textId="77777777" w:rsidR="00E438C3" w:rsidRPr="00AB1514" w:rsidRDefault="00E438C3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3A14DB16" w14:textId="47811ABA" w:rsidR="00D24B5D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แบบสอบถามชุดนี้ มีทั้งสิ้น </w:t>
      </w:r>
      <w:r w:rsidR="001762A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6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ส่วน ได้แก่</w:t>
      </w:r>
    </w:p>
    <w:p w14:paraId="3A14DB17" w14:textId="77777777" w:rsidR="00D24B5D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1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ข้อมูลทั่วไปของผู้ตอบแบบประเมิน</w:t>
      </w:r>
    </w:p>
    <w:p w14:paraId="4701A602" w14:textId="33AA1489" w:rsidR="00094961" w:rsidRPr="00AB1514" w:rsidRDefault="00094961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ความพึงพอใจด้านการ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ทำ</w:t>
      </w:r>
      <w:r w:rsid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งาน</w:t>
      </w:r>
      <w:r w:rsidR="002E0C9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</w:t>
      </w:r>
      <w:r w:rsidR="002E0C95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75F90ED1" w14:textId="348ABE6E" w:rsidR="009C63EE" w:rsidRDefault="00D24B5D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094961"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094961"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3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</w:t>
      </w:r>
      <w:r w:rsidR="00094961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ามพึงพอใจด้านประสิทธิภาพ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ขอ</w:t>
      </w:r>
      <w:r w:rsidR="002E0C9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</w:t>
      </w:r>
      <w:r w:rsidR="002E0C95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201866D0" w14:textId="46FC43F8" w:rsidR="002E0C95" w:rsidRPr="00A57392" w:rsidRDefault="002E0C95" w:rsidP="00D24B5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2F123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2F123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A57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ความพึงพอใจ</w:t>
      </w:r>
      <w:r w:rsidRPr="00A5739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ด้านเจ้าหน้าผู้ดู</w:t>
      </w:r>
      <w:r w:rsidRPr="00A57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</w:t>
      </w:r>
      <w:r w:rsidRPr="00A5739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49B85D60" w14:textId="7A7ADA56" w:rsidR="002E0C95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2E0C95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2E0C9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ความไม่พึงพอใจ</w:t>
      </w:r>
    </w:p>
    <w:p w14:paraId="3A14DB1C" w14:textId="4FBB1B6F" w:rsidR="00BB7B6E" w:rsidRPr="00AB1514" w:rsidRDefault="00BB7B6E" w:rsidP="00BB7B6E">
      <w:pPr>
        <w:spacing w:after="0" w:line="240" w:lineRule="auto"/>
        <w:ind w:left="720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2E0C9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6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ข้อคิดเห็นและข้อเสนอแนะอื่น ๆ</w:t>
      </w:r>
    </w:p>
    <w:p w14:paraId="3A14DB1D" w14:textId="77777777" w:rsidR="00D24B5D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3A14DB33" w14:textId="77777777" w:rsidR="00135ADC" w:rsidRPr="00AB1514" w:rsidRDefault="00DB76BA" w:rsidP="005564B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คำชี้แจ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ง </w:t>
      </w:r>
      <w:r w:rsidR="00135ADC"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="00135ADC"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="00135ADC"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="00135ADC"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A14DB34" w14:textId="77777777" w:rsidR="005564BE" w:rsidRPr="00AB1514" w:rsidRDefault="005564BE" w:rsidP="005564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1 </w:t>
      </w:r>
      <w:r w:rsidR="004B379C" w:rsidRPr="00AB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ข้อมูลทั่วไปของผู้ตอบแบบประเมิน</w:t>
      </w:r>
    </w:p>
    <w:p w14:paraId="3A14DB35" w14:textId="77777777" w:rsidR="00E627E6" w:rsidRPr="00AB1514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เพศ</w:t>
      </w:r>
    </w:p>
    <w:p w14:paraId="3A14DB36" w14:textId="25C3F59D" w:rsidR="00347DF4" w:rsidRPr="00AB1514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ชาย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หญิง </w:t>
      </w:r>
    </w:p>
    <w:p w14:paraId="3A14DB37" w14:textId="77777777" w:rsidR="00347DF4" w:rsidRDefault="00347DF4" w:rsidP="01467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</w:t>
      </w:r>
      <w:r w:rsidRPr="00AB151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D8E02F2" w14:textId="35CA2DA3" w:rsidR="00ED37D4" w:rsidRPr="00ED37D4" w:rsidRDefault="014672AE" w:rsidP="014672AE">
      <w:pPr>
        <w:pStyle w:val="ListParagraph"/>
        <w:spacing w:after="0" w:line="240" w:lineRule="auto"/>
        <w:ind w:left="117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นศ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proofErr w:type="spellStart"/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ปวส</w:t>
      </w:r>
      <w:proofErr w:type="spellEnd"/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CF591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F591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CF59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นศ.ป.ตรี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นศ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บัณฑิตศึกษา</w:t>
      </w:r>
      <w:proofErr w:type="gramEnd"/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1C13C373" w14:textId="2D46684B" w:rsidR="00ED37D4" w:rsidRPr="00ED37D4" w:rsidRDefault="014672AE" w:rsidP="014672AE">
      <w:pPr>
        <w:pStyle w:val="ListParagraph"/>
        <w:spacing w:after="0" w:line="240" w:lineRule="auto"/>
        <w:ind w:left="117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อาจารย์</w:t>
      </w:r>
      <w:r w:rsidR="00ED37D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D37D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F591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เจ้าหน้าที่           </w:t>
      </w:r>
      <w:r w:rsidR="00CF59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ประชาชนทั่วไป/บุคคลภายนอก</w:t>
      </w:r>
    </w:p>
    <w:p w14:paraId="0A30E09B" w14:textId="50D4922E" w:rsidR="00ED37D4" w:rsidRPr="00ED37D4" w:rsidRDefault="014672AE" w:rsidP="014672AE">
      <w:pPr>
        <w:pStyle w:val="ListParagraph"/>
        <w:spacing w:after="0" w:line="240" w:lineRule="auto"/>
        <w:ind w:left="117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อื่นๆ โปรดระบุ..............................</w:t>
      </w:r>
      <w:r w:rsidR="00ED37D4" w:rsidRPr="00ED37D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BF11A3E" w14:textId="4F56D3DF" w:rsidR="00E438C3" w:rsidRPr="001207C2" w:rsidRDefault="00E438C3" w:rsidP="00E438C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207C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วิทยาเขต</w:t>
      </w:r>
    </w:p>
    <w:p w14:paraId="1C10E611" w14:textId="0E1AA5BA" w:rsidR="00E438C3" w:rsidRPr="00AB1514" w:rsidRDefault="00E438C3" w:rsidP="014672AE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ศูนย์กลางนครราชสีมา</w:t>
      </w:r>
    </w:p>
    <w:p w14:paraId="7E4104D7" w14:textId="21678D6A" w:rsidR="00E438C3" w:rsidRPr="00AB1514" w:rsidRDefault="00CF5914" w:rsidP="00E438C3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="00E438C3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E438C3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วิทยาเขตสุรินทร์</w:t>
      </w:r>
    </w:p>
    <w:p w14:paraId="4014D4C5" w14:textId="57F3B4F5" w:rsidR="00E438C3" w:rsidRPr="00AB1514" w:rsidRDefault="00CF5914" w:rsidP="00E438C3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="00E438C3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E438C3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วิทยาเขตขอนแก่น</w:t>
      </w:r>
    </w:p>
    <w:p w14:paraId="3A14DB3A" w14:textId="167230E3" w:rsidR="00347DF4" w:rsidRPr="00447184" w:rsidRDefault="00CF5914" w:rsidP="014672AE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E438C3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E438C3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วิทยาเขตสกลนคร</w:t>
      </w:r>
    </w:p>
    <w:p w14:paraId="1BFBFFE0" w14:textId="77777777" w:rsidR="00491EC7" w:rsidRPr="00491EC7" w:rsidRDefault="00347DF4" w:rsidP="0044718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สังกัด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หน่วยงาน 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กอง 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 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สถาบัน 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056EE9" w:rsidRPr="00491EC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คณะ</w:t>
      </w:r>
      <w:r w:rsidR="001207C2" w:rsidRPr="00491EC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5A8C5EC" w14:textId="01FB2D0D" w:rsidR="00056EE9" w:rsidRPr="00491EC7" w:rsidRDefault="00447184" w:rsidP="00491EC7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1EC7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491EC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1EC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หน่วยตรวจสอบภายใน</w:t>
      </w:r>
      <w:r w:rsidRPr="00491E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91E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91E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91E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614EAE3" w14:textId="16BDCE45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สำนักงานอธิการบดี</w:t>
      </w:r>
    </w:p>
    <w:p w14:paraId="0A9EF740" w14:textId="0F66BE4A" w:rsidR="00056EE9" w:rsidRDefault="014672AE" w:rsidP="014672AE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44718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กองกลาง</w:t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2F156D14" w14:textId="0F7FFEFC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กองคลัง</w:t>
      </w:r>
    </w:p>
    <w:p w14:paraId="3C65CDE2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กองนโยบายและแผน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51030FD" w14:textId="289823C1" w:rsid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กองบริหารงานบุคคล</w:t>
      </w:r>
    </w:p>
    <w:p w14:paraId="6FA075FB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188E2DB5" w14:textId="79DB1A56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สำนักงานวิทยาเขตสุรินทร์</w:t>
      </w:r>
    </w:p>
    <w:p w14:paraId="658E54B1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สำนักงานวิทยาเขตขอนแก่น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D45FB44" w14:textId="20540975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lastRenderedPageBreak/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สำนักงานวิทยาเขตสกลนคร</w:t>
      </w:r>
    </w:p>
    <w:p w14:paraId="52FB8A58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สำนักวิทยบริการและเทคโนโลยีสารสนเทศ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2C3827DA" w14:textId="16F73EB1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สำนักส่งเสริมวิชาการและงานทะเบียน</w:t>
      </w:r>
    </w:p>
    <w:p w14:paraId="262CD548" w14:textId="77777777" w:rsidR="00056EE9" w:rsidRDefault="00447184" w:rsidP="00056EE9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056EE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สถาบันวิจัยและพัฒนา</w:t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DF4BFEC" w14:textId="0A92E362" w:rsidR="00056EE9" w:rsidRDefault="00056EE9" w:rsidP="00056EE9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056EE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สถาบันชุณหะวัณเพื่อการพั</w:t>
      </w:r>
      <w:r w:rsidR="006E23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ฒนาธุรกิจเอสเอ็มอีอย่างยั่งยืน </w:t>
      </w:r>
    </w:p>
    <w:p w14:paraId="4029DA74" w14:textId="549B9B6D" w:rsidR="006E2301" w:rsidRDefault="006E2301" w:rsidP="006E230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  <w:cs/>
        </w:rPr>
        <w:t>วิทยาลัยนวัตกรรมวิชาชีพ</w:t>
      </w:r>
    </w:p>
    <w:p w14:paraId="27608F6B" w14:textId="14057718" w:rsidR="00447184" w:rsidRPr="00056EE9" w:rsidRDefault="00056EE9" w:rsidP="00056EE9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056E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สถาบันบริการวิชาการแห่งมหาวิทยาลัยเทคโนโลยีราชมงคลอีสาน </w:t>
      </w:r>
    </w:p>
    <w:p w14:paraId="3E6AB318" w14:textId="01BACF1A" w:rsid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คณะบริหารธุรกิจ</w:t>
      </w:r>
      <w:r w:rsidR="00624F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FA668D0" w14:textId="76A7C83F" w:rsidR="00194478" w:rsidRPr="00447184" w:rsidRDefault="00194478" w:rsidP="00194478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คณะวิศวกรรมศาสตร์และสถาปัตยกรรมศาสตร์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CF2F4CE" w14:textId="1DBA14BF" w:rsidR="00194478" w:rsidRPr="00194478" w:rsidRDefault="00194478" w:rsidP="00194478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คณะศิลปกรรมและออกแบบอุตสาหกรรม</w:t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5349D49" w14:textId="06BAB789" w:rsidR="00447184" w:rsidRPr="00194478" w:rsidRDefault="00056EE9" w:rsidP="00194478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คณะวิทยาศาสตร์และ</w:t>
      </w:r>
      <w:proofErr w:type="spellStart"/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D0455CF" w14:textId="441FB592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คณะเกษตรศาสตร์และเทคโนโลยี</w:t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A5CB7B8" w14:textId="0F8581BA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คณะเทคโนโลยีการจัดการ</w:t>
      </w:r>
      <w:r w:rsidR="00EA2A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200FFAA" w14:textId="0FCE6E53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คณะครุศาสตร์อุตสาหกรรม</w:t>
      </w:r>
      <w:r w:rsidR="0055698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B5CCCDC" w14:textId="7D6B3101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คณะวิศวกรรมศาสตร์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22C054B" w14:textId="1443DED0" w:rsidR="00447184" w:rsidRPr="001375AD" w:rsidRDefault="00056EE9" w:rsidP="001375AD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คณะบร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ิหารธุรกิจและเทคโนโลยีสารสนเทศ </w:t>
      </w:r>
    </w:p>
    <w:p w14:paraId="5DD3D1E8" w14:textId="0AC79753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คณะอุตสาหกรรมและเทคโนโลยี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BA8425E" w14:textId="260502C0" w:rsidR="00265390" w:rsidRDefault="00056EE9" w:rsidP="00265390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คณะทรัพยากรธรรมชาติ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2B95254" w14:textId="2CA50F4F" w:rsidR="00631E95" w:rsidRPr="00491EC7" w:rsidRDefault="001B2810" w:rsidP="00491EC7">
      <w:pPr>
        <w:pStyle w:val="ListParagraph"/>
        <w:tabs>
          <w:tab w:val="left" w:pos="1701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A14DB6E" w14:textId="0DBDCFF0" w:rsidR="00640065" w:rsidRPr="00390B27" w:rsidRDefault="007E22B1" w:rsidP="00ED37D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ระบบสารสนเทศ</w:t>
      </w:r>
      <w:r w:rsidR="004906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เพื่อการบริหาร</w:t>
      </w:r>
    </w:p>
    <w:p w14:paraId="4D79E30C" w14:textId="66246BD4" w:rsidR="00390B27" w:rsidRPr="0049063C" w:rsidRDefault="002F2D3B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5.1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ระบบบริการการศึกษา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ESS)</w:t>
      </w:r>
    </w:p>
    <w:p w14:paraId="680E5A1E" w14:textId="6DAD9108" w:rsidR="0049063C" w:rsidRDefault="00CF5914" w:rsidP="00CF5914">
      <w:pPr>
        <w:spacing w:after="0" w:line="240" w:lineRule="auto"/>
        <w:ind w:left="117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Wingdings" w:eastAsia="Wingdings" w:hAnsi="Wingdings" w:cs="Wingdings"/>
          <w:color w:val="000000" w:themeColor="text1"/>
          <w:sz w:val="32"/>
          <w:szCs w:val="32"/>
        </w:rPr>
        <w:t></w:t>
      </w:r>
      <w:r w:rsidR="0049063C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49063C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ระบบรับสมัครนักศึกษาใหม่</w:t>
      </w:r>
    </w:p>
    <w:p w14:paraId="25D248A3" w14:textId="664B3142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ระบบงานบริการนักศึกษา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Student Service System)</w:t>
      </w:r>
    </w:p>
    <w:p w14:paraId="5B0037EF" w14:textId="39A0BBA3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ระบบบริการทั่วไป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General Service System)</w:t>
      </w:r>
    </w:p>
    <w:p w14:paraId="76A42A9C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ระบบบริการอาจารย์ผู้สอนและอาจารย์ที่ปรึกษา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Lecturer Service System)</w:t>
      </w:r>
    </w:p>
    <w:p w14:paraId="73EFFC54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ระบบงานบุคลากร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Human Resource System)</w:t>
      </w:r>
    </w:p>
    <w:p w14:paraId="0B1D78D4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ระบบบริหารเงินเดือน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Payroll System)</w:t>
      </w:r>
    </w:p>
    <w:p w14:paraId="71AC0AA0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ระบบกองทุนเพื่อการศึกษา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Student Loan System)</w:t>
      </w:r>
    </w:p>
    <w:p w14:paraId="1D48387A" w14:textId="5BAD2897" w:rsidR="0049063C" w:rsidRP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ระบบประเมินการเรียนการสอน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Training Evaluation System)</w:t>
      </w:r>
    </w:p>
    <w:p w14:paraId="119198F9" w14:textId="53F417F3" w:rsidR="0049063C" w:rsidRPr="0049063C" w:rsidRDefault="0049063C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5.2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ระบบบริหารทรัพยากรองค์กร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ERP)</w:t>
      </w:r>
    </w:p>
    <w:p w14:paraId="3EF1CD5A" w14:textId="77777777" w:rsidR="0049063C" w:rsidRPr="0049063C" w:rsidRDefault="0049063C" w:rsidP="00CF5914">
      <w:pPr>
        <w:spacing w:after="0" w:line="240" w:lineRule="auto"/>
        <w:ind w:left="1350" w:firstLine="2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ระบบพัสดุ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Purchasing and Inventory Module)</w:t>
      </w:r>
    </w:p>
    <w:p w14:paraId="384D3786" w14:textId="02DCDB2D" w:rsidR="0049063C" w:rsidRPr="0049063C" w:rsidRDefault="0049063C" w:rsidP="00CF5914">
      <w:pPr>
        <w:spacing w:after="0" w:line="240" w:lineRule="auto"/>
        <w:ind w:left="1350" w:firstLine="2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ระบบบัญชี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Account Module)</w:t>
      </w:r>
    </w:p>
    <w:p w14:paraId="5647A662" w14:textId="67249C05" w:rsidR="0049063C" w:rsidRPr="0049063C" w:rsidRDefault="0049063C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proofErr w:type="gramStart"/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5.3 </w:t>
      </w:r>
      <w:r w:rsidR="001C35B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1C35BA"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proofErr w:type="gramEnd"/>
      <w:r w:rsidR="001C35BA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35B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ระบบคลังข้อมูลสารสนเทศเพื่อการตัดสินใจ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BI)</w:t>
      </w:r>
    </w:p>
    <w:p w14:paraId="55DB0268" w14:textId="1057A32B" w:rsidR="0049063C" w:rsidRPr="0049063C" w:rsidRDefault="0049063C" w:rsidP="001C35BA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5.4 </w:t>
      </w:r>
      <w:r w:rsidR="001C35BA"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1C35BA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สารบรรณอิเล็กทรอนิกส์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e-Document)</w:t>
      </w:r>
    </w:p>
    <w:p w14:paraId="3967BBC1" w14:textId="7CDA4F3B" w:rsidR="0049063C" w:rsidRPr="0049063C" w:rsidRDefault="0049063C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5.5 </w:t>
      </w:r>
      <w:r w:rsidR="001C35BA"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1C35BA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ระบบติดตามโครงการออนไลน์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OPT)</w:t>
      </w:r>
    </w:p>
    <w:p w14:paraId="6720A538" w14:textId="77777777" w:rsidR="0049063C" w:rsidRDefault="0049063C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52F88C5" w14:textId="0D1B71FB" w:rsidR="00521847" w:rsidRDefault="00521847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0F056FD" w14:textId="77777777" w:rsidR="004C5FD9" w:rsidRDefault="004C5FD9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A562CF8" w14:textId="77777777" w:rsidR="00491EC7" w:rsidRDefault="00491EC7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58131C3" w14:textId="77777777" w:rsidR="0049063C" w:rsidRPr="0049063C" w:rsidRDefault="0049063C" w:rsidP="004906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lastRenderedPageBreak/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21F9F488" w14:textId="77777777" w:rsidR="0049063C" w:rsidRDefault="00390B27" w:rsidP="00135ADC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2 </w:t>
      </w:r>
      <w:r w:rsidR="0049063C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ความพึงพอใจด้านการ</w:t>
      </w:r>
      <w:r w:rsidR="0049063C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ทำ</w:t>
      </w:r>
      <w:r w:rsid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งาน</w:t>
      </w:r>
      <w:r w:rsid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</w:t>
      </w:r>
      <w:r w:rsidR="0049063C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3A14DBA2" w14:textId="77777777" w:rsidR="004F10F6" w:rsidRPr="00AB1514" w:rsidRDefault="004F10F6" w:rsidP="005564B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ระดับความพึงพอใจ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มากที่สุด   4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=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3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ปานกลาง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น้อย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1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น้อยที่สุด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563"/>
        <w:gridCol w:w="578"/>
        <w:gridCol w:w="572"/>
        <w:gridCol w:w="572"/>
        <w:gridCol w:w="572"/>
        <w:gridCol w:w="612"/>
      </w:tblGrid>
      <w:tr w:rsidR="00AB1514" w:rsidRPr="00AB1514" w14:paraId="3A14DBA5" w14:textId="77777777" w:rsidTr="00CF5914">
        <w:trPr>
          <w:trHeight w:val="480"/>
        </w:trPr>
        <w:tc>
          <w:tcPr>
            <w:tcW w:w="3466" w:type="pct"/>
            <w:vMerge w:val="restart"/>
            <w:vAlign w:val="center"/>
            <w:hideMark/>
          </w:tcPr>
          <w:p w14:paraId="3A14DBA3" w14:textId="77777777" w:rsidR="0008452B" w:rsidRPr="00AB1514" w:rsidRDefault="0008452B" w:rsidP="00CF59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noWrap/>
            <w:hideMark/>
          </w:tcPr>
          <w:p w14:paraId="3A14DBA4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B1514" w:rsidRPr="00AB1514" w14:paraId="3A14DBAC" w14:textId="77777777" w:rsidTr="00CF5914">
        <w:trPr>
          <w:trHeight w:val="486"/>
        </w:trPr>
        <w:tc>
          <w:tcPr>
            <w:tcW w:w="3466" w:type="pct"/>
            <w:vMerge/>
            <w:hideMark/>
          </w:tcPr>
          <w:p w14:paraId="3A14DBA6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5" w:type="pct"/>
            <w:noWrap/>
            <w:hideMark/>
          </w:tcPr>
          <w:p w14:paraId="3A14DBA7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noWrap/>
            <w:hideMark/>
          </w:tcPr>
          <w:p w14:paraId="3A14DBA8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noWrap/>
            <w:hideMark/>
          </w:tcPr>
          <w:p w14:paraId="3A14DBA9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noWrap/>
            <w:hideMark/>
          </w:tcPr>
          <w:p w14:paraId="3A14DBAA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</w:tcPr>
          <w:p w14:paraId="3A14DBAB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AB1514" w:rsidRPr="00AB1514" w14:paraId="3A14DBB5" w14:textId="77777777" w:rsidTr="00CF5914">
        <w:trPr>
          <w:trHeight w:val="454"/>
        </w:trPr>
        <w:tc>
          <w:tcPr>
            <w:tcW w:w="3466" w:type="pct"/>
            <w:noWrap/>
          </w:tcPr>
          <w:p w14:paraId="3A14DBAF" w14:textId="39787A2C" w:rsidR="0008452B" w:rsidRPr="00E0393E" w:rsidRDefault="0008452B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การลงทะเบียนเพื่อขอใช้งานระบบ สะดวกและรวดเร็ว</w:t>
            </w:r>
            <w:r w:rsidR="00E039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E039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สำหรับระบบ </w:t>
            </w:r>
            <w:r w:rsid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ESS)</w:t>
            </w:r>
          </w:p>
        </w:tc>
        <w:tc>
          <w:tcPr>
            <w:tcW w:w="305" w:type="pct"/>
            <w:noWrap/>
          </w:tcPr>
          <w:p w14:paraId="3A14DBB0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1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2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3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A14DBB4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1514" w:rsidRPr="00AB1514" w14:paraId="3A14DBBC" w14:textId="77777777" w:rsidTr="00CF5914">
        <w:trPr>
          <w:trHeight w:val="454"/>
        </w:trPr>
        <w:tc>
          <w:tcPr>
            <w:tcW w:w="3466" w:type="pct"/>
            <w:noWrap/>
          </w:tcPr>
          <w:p w14:paraId="3A14DBB6" w14:textId="5E4492E1" w:rsidR="0008452B" w:rsidRPr="00AB1514" w:rsidRDefault="0008452B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การลงชื่อเข้าใช้งานระบบมีความรวดเร็ว ปลอดภัย</w:t>
            </w:r>
          </w:p>
        </w:tc>
        <w:tc>
          <w:tcPr>
            <w:tcW w:w="305" w:type="pct"/>
            <w:noWrap/>
          </w:tcPr>
          <w:p w14:paraId="3A14DBB7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8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9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A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A14DBBB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78B5AD75" w14:textId="77777777" w:rsidTr="00CF5914">
        <w:trPr>
          <w:trHeight w:val="454"/>
        </w:trPr>
        <w:tc>
          <w:tcPr>
            <w:tcW w:w="3466" w:type="pct"/>
            <w:noWrap/>
          </w:tcPr>
          <w:p w14:paraId="6AD5ED93" w14:textId="13492F5C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เมนูของระบบครอบคลุมตามขั้นตอนการทำงาน</w:t>
            </w:r>
          </w:p>
        </w:tc>
        <w:tc>
          <w:tcPr>
            <w:tcW w:w="305" w:type="pct"/>
            <w:noWrap/>
          </w:tcPr>
          <w:p w14:paraId="2C08128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CBB445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73AB200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1CB7A6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66237112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59CF1738" w14:textId="77777777" w:rsidTr="00CF5914">
        <w:trPr>
          <w:trHeight w:val="454"/>
        </w:trPr>
        <w:tc>
          <w:tcPr>
            <w:tcW w:w="3466" w:type="pct"/>
            <w:noWrap/>
          </w:tcPr>
          <w:p w14:paraId="77F4C737" w14:textId="51AC6A9D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การนำเข้าข้อมูล ทำได้ง่าย ไม่ยุ่งยากซับซ้อน</w:t>
            </w:r>
          </w:p>
        </w:tc>
        <w:tc>
          <w:tcPr>
            <w:tcW w:w="305" w:type="pct"/>
            <w:noWrap/>
          </w:tcPr>
          <w:p w14:paraId="048B7122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47FEB68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A76EE9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FACE45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6C189C4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47D3E44E" w14:textId="77777777" w:rsidTr="00CF5914">
        <w:trPr>
          <w:trHeight w:val="454"/>
        </w:trPr>
        <w:tc>
          <w:tcPr>
            <w:tcW w:w="3466" w:type="pct"/>
            <w:noWrap/>
          </w:tcPr>
          <w:p w14:paraId="148C5794" w14:textId="3C1FDF5A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การแก้ไขข้อมูล ทำได้ง่าย ไม่ยุ่งยากซับซ้อน</w:t>
            </w:r>
          </w:p>
        </w:tc>
        <w:tc>
          <w:tcPr>
            <w:tcW w:w="305" w:type="pct"/>
            <w:noWrap/>
          </w:tcPr>
          <w:p w14:paraId="6708950A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F4A9D63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C84C95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0D2DCBE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0F52687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79148D90" w14:textId="77777777" w:rsidTr="00CF5914">
        <w:trPr>
          <w:trHeight w:val="454"/>
        </w:trPr>
        <w:tc>
          <w:tcPr>
            <w:tcW w:w="3466" w:type="pct"/>
            <w:noWrap/>
          </w:tcPr>
          <w:p w14:paraId="181B0C1D" w14:textId="4EC13950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การค้นหาข้อมูลทำ </w:t>
            </w:r>
            <w:proofErr w:type="gramStart"/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ได้ง่าย  ไม่ยุ่งยากซับซ้อน</w:t>
            </w:r>
            <w:proofErr w:type="gramEnd"/>
          </w:p>
        </w:tc>
        <w:tc>
          <w:tcPr>
            <w:tcW w:w="305" w:type="pct"/>
            <w:noWrap/>
          </w:tcPr>
          <w:p w14:paraId="60AC778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37211F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A290D98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3FB75A1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10DC9388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7D548759" w14:textId="77777777" w:rsidTr="00CF5914">
        <w:trPr>
          <w:trHeight w:val="454"/>
        </w:trPr>
        <w:tc>
          <w:tcPr>
            <w:tcW w:w="3466" w:type="pct"/>
            <w:noWrap/>
          </w:tcPr>
          <w:p w14:paraId="304D7C3A" w14:textId="192FFBF8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การแสดงผลข้อมูลถูกต้อง ครบถ้วน สมบูรณ์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" w:type="pct"/>
            <w:noWrap/>
          </w:tcPr>
          <w:p w14:paraId="27A384C7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729999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1F6F547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A2C651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42EAAA0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44E0880E" w14:textId="77777777" w:rsidTr="00CF5914">
        <w:trPr>
          <w:trHeight w:val="454"/>
        </w:trPr>
        <w:tc>
          <w:tcPr>
            <w:tcW w:w="3466" w:type="pct"/>
            <w:noWrap/>
          </w:tcPr>
          <w:p w14:paraId="66965BBE" w14:textId="11C95CCE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รูปแบบรายงานครบถ้วนและถูกต้องตรงตามความต้องการ</w:t>
            </w:r>
          </w:p>
        </w:tc>
        <w:tc>
          <w:tcPr>
            <w:tcW w:w="305" w:type="pct"/>
            <w:noWrap/>
          </w:tcPr>
          <w:p w14:paraId="314A80B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23977A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1B0F759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D0DE07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868BB2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61FDFAA9" w14:textId="77777777" w:rsidTr="00CF5914">
        <w:trPr>
          <w:trHeight w:val="454"/>
        </w:trPr>
        <w:tc>
          <w:tcPr>
            <w:tcW w:w="3466" w:type="pct"/>
            <w:noWrap/>
          </w:tcPr>
          <w:p w14:paraId="43E2B649" w14:textId="6EC1EE08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การพิมพ์รายงานครบถ้วนและถูกต้องตรงตามรูปแบบรายงาน</w:t>
            </w:r>
          </w:p>
        </w:tc>
        <w:tc>
          <w:tcPr>
            <w:tcW w:w="305" w:type="pct"/>
            <w:noWrap/>
          </w:tcPr>
          <w:p w14:paraId="6B77EB34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2871E2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49DA0F4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E348D2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7118DDB2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0B88660F" w14:textId="77777777" w:rsidTr="00CF5914">
        <w:trPr>
          <w:trHeight w:val="454"/>
        </w:trPr>
        <w:tc>
          <w:tcPr>
            <w:tcW w:w="3466" w:type="pct"/>
            <w:noWrap/>
          </w:tcPr>
          <w:p w14:paraId="4354A100" w14:textId="24DB44F5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การลงชื่อออกจากระบบมีความรวดเร็ว ปลอดภัย</w:t>
            </w:r>
          </w:p>
        </w:tc>
        <w:tc>
          <w:tcPr>
            <w:tcW w:w="305" w:type="pct"/>
            <w:noWrap/>
          </w:tcPr>
          <w:p w14:paraId="20B1678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0DE4AF0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AEDB44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0C2AC30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F88509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63ECEE21" w14:textId="77777777" w:rsidTr="00CF5914">
        <w:trPr>
          <w:trHeight w:val="454"/>
        </w:trPr>
        <w:tc>
          <w:tcPr>
            <w:tcW w:w="3466" w:type="pct"/>
            <w:noWrap/>
          </w:tcPr>
          <w:p w14:paraId="69425259" w14:textId="5C3F9AF1" w:rsidR="00B82295" w:rsidRPr="00AB1514" w:rsidRDefault="00AB1514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11)</w:t>
            </w:r>
            <w:r w:rsidR="00B82295"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82295"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รูปแบบการนำเสนอข้อมูล สื่อความหมายเข้าใจง่าย</w:t>
            </w:r>
          </w:p>
        </w:tc>
        <w:tc>
          <w:tcPr>
            <w:tcW w:w="305" w:type="pct"/>
            <w:noWrap/>
          </w:tcPr>
          <w:p w14:paraId="305E02CA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19DCCC9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DC606D9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10185C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6276000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02FD3D3F" w14:textId="77777777" w:rsidTr="00CF5914">
        <w:trPr>
          <w:trHeight w:val="336"/>
        </w:trPr>
        <w:tc>
          <w:tcPr>
            <w:tcW w:w="6584" w:type="dxa"/>
            <w:noWrap/>
          </w:tcPr>
          <w:p w14:paraId="56255559" w14:textId="5C853AE3" w:rsidR="014672AE" w:rsidRDefault="014672AE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12) 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คู่มือการใช้งานระบบเป็นปัจจุบัน เข้าใจง่าย</w:t>
            </w:r>
          </w:p>
        </w:tc>
        <w:tc>
          <w:tcPr>
            <w:tcW w:w="579" w:type="dxa"/>
            <w:noWrap/>
          </w:tcPr>
          <w:p w14:paraId="363C98C4" w14:textId="16C0E72A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4CF4333F" w14:textId="66B91CC4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3564406" w14:textId="28CABF29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E542A33" w14:textId="0CA69B59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05F45411" w14:textId="06DCDAF1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6B75E700" w14:textId="77777777" w:rsidTr="00CF5914">
        <w:trPr>
          <w:trHeight w:val="454"/>
        </w:trPr>
        <w:tc>
          <w:tcPr>
            <w:tcW w:w="6584" w:type="dxa"/>
            <w:noWrap/>
          </w:tcPr>
          <w:p w14:paraId="32CBA8B9" w14:textId="7569FAED" w:rsidR="014672AE" w:rsidRDefault="014672AE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13) 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คู่มือมีความชัดเจน เข้าใจง่าย</w:t>
            </w:r>
          </w:p>
        </w:tc>
        <w:tc>
          <w:tcPr>
            <w:tcW w:w="579" w:type="dxa"/>
            <w:noWrap/>
          </w:tcPr>
          <w:p w14:paraId="4A0589B0" w14:textId="1AC227D0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387DD4BA" w14:textId="0D4C1FE8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095928E0" w14:textId="249547D7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3C8523D" w14:textId="13851F0D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780DD6DD" w14:textId="48994E47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C4CDB52" w14:textId="77777777" w:rsidR="0033455A" w:rsidRPr="00AB1514" w:rsidRDefault="0033455A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</w:p>
    <w:p w14:paraId="4A7DE3E4" w14:textId="4288A68A" w:rsidR="0049063C" w:rsidRPr="0049063C" w:rsidRDefault="0049063C" w:rsidP="0009496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D9B7650" w14:textId="0EEDA50D" w:rsidR="008C3517" w:rsidRPr="008C3517" w:rsidRDefault="008C3517" w:rsidP="0009496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3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9063C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ความพึงพอใจด้านประสิทธิภาพขอ</w:t>
      </w:r>
      <w:r w:rsid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</w:t>
      </w:r>
      <w:r w:rsidR="0049063C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6EF7D0B8" w14:textId="77777777" w:rsidR="00094961" w:rsidRPr="00AB1514" w:rsidRDefault="00094961" w:rsidP="00094961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ระดับความพึงพอใจ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มากที่สุด   4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=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3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ปานกลาง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น้อย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1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น้อยที่สุด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563"/>
        <w:gridCol w:w="578"/>
        <w:gridCol w:w="572"/>
        <w:gridCol w:w="572"/>
        <w:gridCol w:w="572"/>
        <w:gridCol w:w="612"/>
      </w:tblGrid>
      <w:tr w:rsidR="00AB1514" w:rsidRPr="00AB1514" w14:paraId="4C83D4DF" w14:textId="77777777" w:rsidTr="00C62816">
        <w:trPr>
          <w:trHeight w:val="480"/>
        </w:trPr>
        <w:tc>
          <w:tcPr>
            <w:tcW w:w="3466" w:type="pct"/>
            <w:vMerge w:val="restart"/>
            <w:vAlign w:val="center"/>
            <w:hideMark/>
          </w:tcPr>
          <w:p w14:paraId="340F1F3A" w14:textId="77777777" w:rsidR="00094961" w:rsidRPr="00AB1514" w:rsidRDefault="00094961" w:rsidP="00C6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noWrap/>
            <w:hideMark/>
          </w:tcPr>
          <w:p w14:paraId="432DBBA1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B1514" w:rsidRPr="00AB1514" w14:paraId="6B58257D" w14:textId="77777777" w:rsidTr="00C62816">
        <w:trPr>
          <w:trHeight w:val="486"/>
        </w:trPr>
        <w:tc>
          <w:tcPr>
            <w:tcW w:w="3466" w:type="pct"/>
            <w:vMerge/>
            <w:hideMark/>
          </w:tcPr>
          <w:p w14:paraId="788A507E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5" w:type="pct"/>
            <w:noWrap/>
            <w:hideMark/>
          </w:tcPr>
          <w:p w14:paraId="6D3ED7AC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noWrap/>
            <w:hideMark/>
          </w:tcPr>
          <w:p w14:paraId="1EE4E2E3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noWrap/>
            <w:hideMark/>
          </w:tcPr>
          <w:p w14:paraId="4DE0EC9D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noWrap/>
            <w:hideMark/>
          </w:tcPr>
          <w:p w14:paraId="48E22E2F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</w:tcPr>
          <w:p w14:paraId="2812912D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AB1514" w:rsidRPr="00AB1514" w14:paraId="6F0732C6" w14:textId="77777777" w:rsidTr="00C62816">
        <w:trPr>
          <w:trHeight w:val="454"/>
        </w:trPr>
        <w:tc>
          <w:tcPr>
            <w:tcW w:w="3466" w:type="pct"/>
            <w:noWrap/>
          </w:tcPr>
          <w:p w14:paraId="2FA32AD1" w14:textId="3BD8A40B" w:rsidR="0009496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F2D3B" w:rsidRPr="002F2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ความรวดเร็วในการเข้าถึงข้อมูล</w:t>
            </w:r>
          </w:p>
        </w:tc>
        <w:tc>
          <w:tcPr>
            <w:tcW w:w="305" w:type="pct"/>
            <w:noWrap/>
          </w:tcPr>
          <w:p w14:paraId="21AE57E3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86E6FA4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FBDA7B0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9D70539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8F01FF8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1514" w:rsidRPr="00AB1514" w14:paraId="505E7CDA" w14:textId="77777777" w:rsidTr="00C62816">
        <w:trPr>
          <w:trHeight w:val="454"/>
        </w:trPr>
        <w:tc>
          <w:tcPr>
            <w:tcW w:w="3466" w:type="pct"/>
            <w:noWrap/>
          </w:tcPr>
          <w:p w14:paraId="0233D34A" w14:textId="0E17CD97" w:rsidR="0009496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F2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การรักษาความปลอดภัยของข้อมูล</w:t>
            </w:r>
          </w:p>
        </w:tc>
        <w:tc>
          <w:tcPr>
            <w:tcW w:w="305" w:type="pct"/>
            <w:noWrap/>
          </w:tcPr>
          <w:p w14:paraId="193D6D04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48BEF98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7739373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7EC9EEF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2B9A0FD7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0BE1" w:rsidRPr="00AB1514" w14:paraId="4E1449BA" w14:textId="77777777" w:rsidTr="00C62816">
        <w:trPr>
          <w:trHeight w:val="454"/>
        </w:trPr>
        <w:tc>
          <w:tcPr>
            <w:tcW w:w="3466" w:type="pct"/>
            <w:noWrap/>
          </w:tcPr>
          <w:p w14:paraId="1226D2D5" w14:textId="4473A81F" w:rsidR="00AB0BE1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การป้องกันข้อผิดพลาดของระบบ</w:t>
            </w:r>
          </w:p>
        </w:tc>
        <w:tc>
          <w:tcPr>
            <w:tcW w:w="305" w:type="pct"/>
            <w:noWrap/>
          </w:tcPr>
          <w:p w14:paraId="7672F8E3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3C30F8E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D38946C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EA2EB45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2B288F75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2D3B" w:rsidRPr="00AB1514" w14:paraId="32A15696" w14:textId="77777777" w:rsidTr="00C62816">
        <w:trPr>
          <w:trHeight w:val="454"/>
        </w:trPr>
        <w:tc>
          <w:tcPr>
            <w:tcW w:w="3466" w:type="pct"/>
            <w:noWrap/>
          </w:tcPr>
          <w:p w14:paraId="2CB193EB" w14:textId="5A327774" w:rsidR="002F2D3B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4) </w:t>
            </w:r>
            <w:r w:rsidRPr="002F2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การสำรองข้อมูลและการกู้คืนข้อมูล</w:t>
            </w:r>
          </w:p>
        </w:tc>
        <w:tc>
          <w:tcPr>
            <w:tcW w:w="305" w:type="pct"/>
            <w:noWrap/>
          </w:tcPr>
          <w:p w14:paraId="33847BA8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C88BB56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487D43F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09E62E10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E81BFA0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2D3B" w:rsidRPr="00AB1514" w14:paraId="54B866AD" w14:textId="77777777" w:rsidTr="00C62816">
        <w:trPr>
          <w:trHeight w:val="454"/>
        </w:trPr>
        <w:tc>
          <w:tcPr>
            <w:tcW w:w="3466" w:type="pct"/>
            <w:noWrap/>
          </w:tcPr>
          <w:p w14:paraId="0F1ADB6D" w14:textId="7F85B9D8" w:rsidR="002F2D3B" w:rsidRPr="002F2D3B" w:rsidRDefault="002F2D3B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5) 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ระบบมีความเสถียรพร้อมใช้งานตลอดเวลา</w:t>
            </w:r>
          </w:p>
        </w:tc>
        <w:tc>
          <w:tcPr>
            <w:tcW w:w="305" w:type="pct"/>
            <w:noWrap/>
          </w:tcPr>
          <w:p w14:paraId="1460A005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9E794DD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446D334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C214177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2D94853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9B3BEFB" w14:textId="77777777" w:rsidR="00094961" w:rsidRDefault="00094961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9EE7C6" w14:textId="57081A62" w:rsidR="00521847" w:rsidRDefault="00521847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E8F7D7" w14:textId="77777777" w:rsidR="00491EC7" w:rsidRDefault="00491EC7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6B0A9B" w14:textId="761A126A" w:rsidR="0049063C" w:rsidRPr="0049063C" w:rsidRDefault="0049063C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lastRenderedPageBreak/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29D4973" w14:textId="2441DA36" w:rsidR="00445AEE" w:rsidRPr="001207C2" w:rsidRDefault="00445AEE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45A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4906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ความพึงพอใจ</w:t>
      </w:r>
      <w:r w:rsidR="0049063C" w:rsidRPr="00445A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ด้านเจ้</w:t>
      </w:r>
      <w:r w:rsidR="0049063C" w:rsidRPr="001207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าหน้าผู้ดู</w:t>
      </w:r>
      <w:r w:rsidR="0049063C" w:rsidRPr="001207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</w:t>
      </w:r>
      <w:r w:rsidR="0049063C" w:rsidRPr="001207C2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1E523B9E" w14:textId="00FEA3BA" w:rsidR="00445AEE" w:rsidRPr="00445AEE" w:rsidRDefault="00445AEE" w:rsidP="004F10F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ระดับความพึงพอใจ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มากที่สุด   4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=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3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ปานกลาง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น้อย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1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น้อยที่สุด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563"/>
        <w:gridCol w:w="578"/>
        <w:gridCol w:w="572"/>
        <w:gridCol w:w="572"/>
        <w:gridCol w:w="572"/>
        <w:gridCol w:w="612"/>
      </w:tblGrid>
      <w:tr w:rsidR="00445AEE" w:rsidRPr="00AB1514" w14:paraId="75D1D656" w14:textId="77777777" w:rsidTr="00C62816">
        <w:trPr>
          <w:trHeight w:val="480"/>
        </w:trPr>
        <w:tc>
          <w:tcPr>
            <w:tcW w:w="3466" w:type="pct"/>
            <w:vMerge w:val="restart"/>
            <w:vAlign w:val="center"/>
            <w:hideMark/>
          </w:tcPr>
          <w:p w14:paraId="4BDCF4C3" w14:textId="77777777" w:rsidR="00445AEE" w:rsidRPr="00AB1514" w:rsidRDefault="00445AEE" w:rsidP="00C6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noWrap/>
            <w:hideMark/>
          </w:tcPr>
          <w:p w14:paraId="76A6BDF2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45AEE" w:rsidRPr="00AB1514" w14:paraId="3878F732" w14:textId="77777777" w:rsidTr="00C62816">
        <w:trPr>
          <w:trHeight w:val="486"/>
        </w:trPr>
        <w:tc>
          <w:tcPr>
            <w:tcW w:w="3466" w:type="pct"/>
            <w:vMerge/>
            <w:hideMark/>
          </w:tcPr>
          <w:p w14:paraId="0E1890F7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5" w:type="pct"/>
            <w:noWrap/>
            <w:hideMark/>
          </w:tcPr>
          <w:p w14:paraId="5F7E009C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noWrap/>
            <w:hideMark/>
          </w:tcPr>
          <w:p w14:paraId="7FEA594E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noWrap/>
            <w:hideMark/>
          </w:tcPr>
          <w:p w14:paraId="5C70F01B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noWrap/>
            <w:hideMark/>
          </w:tcPr>
          <w:p w14:paraId="73B835DD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</w:tcPr>
          <w:p w14:paraId="7CF75B5D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445AEE" w:rsidRPr="00AB1514" w14:paraId="52C3AB50" w14:textId="77777777" w:rsidTr="00C62816">
        <w:trPr>
          <w:trHeight w:val="454"/>
        </w:trPr>
        <w:tc>
          <w:tcPr>
            <w:tcW w:w="3466" w:type="pct"/>
            <w:noWrap/>
          </w:tcPr>
          <w:p w14:paraId="13B00F1C" w14:textId="72BBBDDF" w:rsidR="00445AEE" w:rsidRPr="00AB1514" w:rsidRDefault="014672AE" w:rsidP="014672AE">
            <w:pPr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14672AE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1) </w:t>
            </w:r>
            <w:r w:rsidRPr="014672AE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>มีช่องทางในการติดต่อผู้ดูแลระบบ</w:t>
            </w:r>
            <w:r w:rsidRPr="014672AE">
              <w:rPr>
                <w:rFonts w:ascii="TH SarabunPSK" w:eastAsia="TH SarabunPSK" w:hAnsi="TH SarabunPSK" w:cs="TH SarabunPSK"/>
                <w:sz w:val="31"/>
                <w:szCs w:val="31"/>
              </w:rPr>
              <w:t>/</w:t>
            </w:r>
            <w:r w:rsidRPr="014672AE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>สอบถามปัญหาอย่างเพียงพอ</w:t>
            </w:r>
          </w:p>
        </w:tc>
        <w:tc>
          <w:tcPr>
            <w:tcW w:w="305" w:type="pct"/>
            <w:noWrap/>
          </w:tcPr>
          <w:p w14:paraId="644065C2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58CB359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1C91813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AAD7A54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C3AB1CB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2D3B" w:rsidRPr="00AB1514" w14:paraId="56FA1729" w14:textId="77777777" w:rsidTr="00C62816">
        <w:trPr>
          <w:trHeight w:val="454"/>
        </w:trPr>
        <w:tc>
          <w:tcPr>
            <w:tcW w:w="3466" w:type="pct"/>
            <w:noWrap/>
          </w:tcPr>
          <w:p w14:paraId="10AFDA9F" w14:textId="441DF27A" w:rsidR="002F2D3B" w:rsidRDefault="002F2D3B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45AE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2) ให้บริการด้วยความเอาใจใส่ กระตือรือร้น และเต็มใจให้บริการ</w:t>
            </w:r>
          </w:p>
        </w:tc>
        <w:tc>
          <w:tcPr>
            <w:tcW w:w="305" w:type="pct"/>
            <w:noWrap/>
          </w:tcPr>
          <w:p w14:paraId="4562B232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65AF6FC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AC2250C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5140ECF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0D88DFB0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6A672C31" w14:textId="77777777" w:rsidTr="00C62816">
        <w:trPr>
          <w:trHeight w:val="454"/>
        </w:trPr>
        <w:tc>
          <w:tcPr>
            <w:tcW w:w="6584" w:type="dxa"/>
            <w:noWrap/>
          </w:tcPr>
          <w:p w14:paraId="6D82162E" w14:textId="184A55AF" w:rsidR="014672AE" w:rsidRDefault="014672AE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3) </w:t>
            </w: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ให้บริการด้วยความรวดเร็วฉับไว</w:t>
            </w:r>
          </w:p>
        </w:tc>
        <w:tc>
          <w:tcPr>
            <w:tcW w:w="579" w:type="dxa"/>
            <w:noWrap/>
          </w:tcPr>
          <w:p w14:paraId="2E781CD0" w14:textId="0187945F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4663F014" w14:textId="3B8EE7AA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62CB8FB5" w14:textId="693058CC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5C8B2F09" w14:textId="0CD435FF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675A44EE" w14:textId="31597B23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7E872881" w14:textId="77777777" w:rsidTr="00C62816">
        <w:trPr>
          <w:trHeight w:val="454"/>
        </w:trPr>
        <w:tc>
          <w:tcPr>
            <w:tcW w:w="6584" w:type="dxa"/>
            <w:noWrap/>
          </w:tcPr>
          <w:p w14:paraId="0E548537" w14:textId="3AC9F404" w:rsidR="014672AE" w:rsidRDefault="014672AE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4) </w:t>
            </w: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ให้บริการได้อย่างครบถ้วน ถูกต้อง</w:t>
            </w:r>
          </w:p>
        </w:tc>
        <w:tc>
          <w:tcPr>
            <w:tcW w:w="579" w:type="dxa"/>
            <w:noWrap/>
          </w:tcPr>
          <w:p w14:paraId="623E6BA3" w14:textId="306EA1C9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61F10219" w14:textId="600053BB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8C40DEE" w14:textId="4EFEE40D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5F90A0DD" w14:textId="57BF3A4D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017AC697" w14:textId="1EF3E091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7936029" w14:textId="77777777" w:rsidR="00445AEE" w:rsidRPr="00AB1514" w:rsidRDefault="00445AEE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</w:p>
    <w:p w14:paraId="7C83C174" w14:textId="6092AF29" w:rsidR="008C3517" w:rsidRPr="008C3517" w:rsidRDefault="008C3517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445AE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5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ความไม่พึงพอใจ</w:t>
      </w:r>
    </w:p>
    <w:p w14:paraId="3A14DC40" w14:textId="6B94F376" w:rsidR="00F05DE3" w:rsidRPr="00AB1514" w:rsidRDefault="00135ADC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A14DC42" w14:textId="4AAE6973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</w:rPr>
        <w:t></w:t>
      </w:r>
      <w:r w:rsidR="00A812DD"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พึงพอใจทุกด้าน </w:t>
      </w:r>
      <w:r w:rsidR="00A812DD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(ข้ามไปทำส่วนที่ 5)</w:t>
      </w:r>
    </w:p>
    <w:p w14:paraId="3A14DC43" w14:textId="77777777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ไม่พึงพอใจ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(ตอบได้มากกว่า 1 ข้อ)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3A14DC44" w14:textId="1BA8BF06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5F4F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ด้านการ</w:t>
      </w:r>
      <w:r w:rsidR="008D5F4F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ทำ</w:t>
      </w:r>
      <w:r w:rsidR="008D5F4F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งาน</w:t>
      </w:r>
      <w:r w:rsidR="008D5F4F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</w:t>
      </w:r>
      <w:r w:rsidR="008D5F4F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</w:t>
      </w:r>
      <w:r w:rsidR="008D5F4F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บ</w:t>
      </w:r>
    </w:p>
    <w:p w14:paraId="3A14DC45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3A14DC46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323ACFC" w14:textId="41F5177A" w:rsidR="00AB1514" w:rsidRPr="00AB1514" w:rsidRDefault="00AB1514" w:rsidP="00AB1514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ด้านประสิทธิภาพขอ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งระบบ</w:t>
      </w:r>
    </w:p>
    <w:p w14:paraId="6AB03003" w14:textId="77777777" w:rsidR="00AB1514" w:rsidRPr="00AB1514" w:rsidRDefault="00AB1514" w:rsidP="00AB1514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38F9D315" w14:textId="042ED596" w:rsidR="00AB1514" w:rsidRPr="00AB1514" w:rsidRDefault="00AB1514" w:rsidP="00AB1514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3A14DC47" w14:textId="44A5734A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445AEE" w:rsidRPr="00445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ด้านเจ้าหน้าผู้ดูระบบสารสนเทศ</w:t>
      </w:r>
    </w:p>
    <w:p w14:paraId="3A14DC48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3A14DC49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3A14DC56" w14:textId="77777777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อื่นๆ (โปรดระบุ)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</w:t>
      </w:r>
      <w:r w:rsidR="003E7729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….</w:t>
      </w:r>
    </w:p>
    <w:p w14:paraId="3A14DC57" w14:textId="77777777" w:rsidR="003E7729" w:rsidRPr="00AB1514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BB4120E" w14:textId="5AE2D289" w:rsidR="00A812DD" w:rsidRPr="00521847" w:rsidRDefault="003E7729" w:rsidP="00521847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89F40E0" w14:textId="770CB252" w:rsidR="00094961" w:rsidRPr="00AB1514" w:rsidRDefault="00094961" w:rsidP="003E7729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445AE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6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ข้อคิดเห็นและข้อเสนอแนะอื่น ๆ</w:t>
      </w:r>
    </w:p>
    <w:p w14:paraId="3A14DC7F" w14:textId="0588A6D6" w:rsidR="004F10F6" w:rsidRPr="00AB1514" w:rsidRDefault="003F7158" w:rsidP="004F10F6">
      <w:pPr>
        <w:spacing w:after="0" w:line="240" w:lineRule="auto"/>
        <w:rPr>
          <w:rFonts w:ascii="Cordia New" w:eastAsia="Cordia New" w:hAnsi="Cordia New" w:cs="Cordia New"/>
          <w:noProof/>
          <w:color w:val="000000" w:themeColor="text1"/>
          <w:sz w:val="28"/>
        </w:rPr>
      </w:pPr>
      <w:r w:rsidRPr="00AB1514">
        <w:rPr>
          <w:rFonts w:ascii="Cordia New" w:eastAsia="Cordia New" w:hAnsi="Cordia New" w:cs="Cordia New"/>
          <w:noProof/>
          <w:color w:val="000000" w:themeColor="text1"/>
          <w:sz w:val="28"/>
        </w:rPr>
        <w:t>………………………………………………………………………………………………………………………………………..</w:t>
      </w:r>
      <w:r w:rsidR="004F10F6" w:rsidRPr="00AB1514">
        <w:rPr>
          <w:rFonts w:ascii="Cordia New" w:eastAsia="Cordia New" w:hAnsi="Cordia New" w:cs="Cordia New"/>
          <w:noProof/>
          <w:color w:val="000000" w:themeColor="text1"/>
          <w:sz w:val="28"/>
          <w:cs/>
        </w:rPr>
        <w:t xml:space="preserve">  </w:t>
      </w:r>
    </w:p>
    <w:p w14:paraId="35DF0C76" w14:textId="48EDEDD9" w:rsidR="003F7158" w:rsidRPr="00AB1514" w:rsidRDefault="003F7158" w:rsidP="004F10F6">
      <w:pPr>
        <w:spacing w:after="0" w:line="240" w:lineRule="auto"/>
        <w:rPr>
          <w:rFonts w:ascii="Cordia New" w:eastAsia="Cordia New" w:hAnsi="Cordia New" w:cs="Cordia New"/>
          <w:noProof/>
          <w:color w:val="000000" w:themeColor="text1"/>
          <w:sz w:val="28"/>
        </w:rPr>
      </w:pPr>
      <w:r w:rsidRPr="00AB1514">
        <w:rPr>
          <w:rFonts w:ascii="Cordia New" w:eastAsia="Cordia New" w:hAnsi="Cordia New" w:cs="Cordia New"/>
          <w:noProof/>
          <w:color w:val="000000" w:themeColor="text1"/>
          <w:sz w:val="28"/>
        </w:rPr>
        <w:t>………………………………………………………………………………………………………………………………………..</w:t>
      </w:r>
    </w:p>
    <w:p w14:paraId="6ACA75A5" w14:textId="741036A5" w:rsidR="003F7158" w:rsidRPr="00AB1514" w:rsidRDefault="003F7158" w:rsidP="004F10F6">
      <w:pPr>
        <w:spacing w:after="0" w:line="240" w:lineRule="auto"/>
        <w:rPr>
          <w:rFonts w:ascii="Cordia New" w:eastAsia="Cordia New" w:hAnsi="Cordia New" w:cs="Cordia New"/>
          <w:noProof/>
          <w:color w:val="000000" w:themeColor="text1"/>
          <w:sz w:val="28"/>
        </w:rPr>
      </w:pPr>
      <w:r w:rsidRPr="00AB1514">
        <w:rPr>
          <w:rFonts w:ascii="Cordia New" w:eastAsia="Cordia New" w:hAnsi="Cordia New" w:cs="Cordia New"/>
          <w:noProof/>
          <w:color w:val="000000" w:themeColor="text1"/>
          <w:sz w:val="28"/>
        </w:rPr>
        <w:t>………………………………………………………………………………………………………………………………………..</w:t>
      </w:r>
    </w:p>
    <w:p w14:paraId="4C34BC7D" w14:textId="77777777" w:rsidR="00D47FCD" w:rsidRDefault="00D47FCD" w:rsidP="00D47FCD">
      <w:pPr>
        <w:spacing w:after="0" w:line="240" w:lineRule="auto"/>
        <w:jc w:val="right"/>
        <w:rPr>
          <w:rFonts w:ascii="Cordia New" w:eastAsia="Cordia New" w:hAnsi="Cordia New" w:cs="Cordia New"/>
          <w:noProof/>
          <w:color w:val="000000" w:themeColor="text1"/>
          <w:sz w:val="28"/>
        </w:rPr>
      </w:pPr>
    </w:p>
    <w:p w14:paraId="1E2FD9C2" w14:textId="670422D0" w:rsidR="00D47FCD" w:rsidRPr="009E0B52" w:rsidRDefault="00D47FCD" w:rsidP="00D47FCD">
      <w:pPr>
        <w:spacing w:after="0" w:line="240" w:lineRule="auto"/>
        <w:jc w:val="right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  <w:r w:rsidRPr="009E0B52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  <w:t xml:space="preserve">ISSUE : </w:t>
      </w:r>
      <w:r w:rsidR="00491EC7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  <w:t>2</w:t>
      </w:r>
    </w:p>
    <w:p w14:paraId="1DF74B0F" w14:textId="4CD705AE" w:rsidR="00D47FCD" w:rsidRPr="009E0B52" w:rsidRDefault="00D47FCD" w:rsidP="00D47FCD">
      <w:pPr>
        <w:spacing w:after="0" w:line="240" w:lineRule="auto"/>
        <w:jc w:val="right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</w:pPr>
      <w:r w:rsidRPr="009E0B52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ประกาศใช้วันที่ </w:t>
      </w:r>
      <w:r w:rsidR="00491EC7">
        <w:rPr>
          <w:rFonts w:ascii="TH SarabunPSK" w:eastAsia="Cordia New" w:hAnsi="TH SarabunPSK" w:cs="TH SarabunPSK" w:hint="cs"/>
          <w:noProof/>
          <w:color w:val="000000" w:themeColor="text1"/>
          <w:sz w:val="32"/>
          <w:szCs w:val="32"/>
          <w:cs/>
        </w:rPr>
        <w:t>19 กรกฎาคม 2564</w:t>
      </w:r>
    </w:p>
    <w:sectPr w:rsidR="00D47FCD" w:rsidRPr="009E0B52" w:rsidSect="00521847">
      <w:footerReference w:type="default" r:id="rId11"/>
      <w:pgSz w:w="11906" w:h="16838"/>
      <w:pgMar w:top="1418" w:right="991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37DC" w14:textId="77777777" w:rsidR="0047109C" w:rsidRDefault="0047109C" w:rsidP="007F3793">
      <w:pPr>
        <w:spacing w:after="0" w:line="240" w:lineRule="auto"/>
      </w:pPr>
      <w:r>
        <w:separator/>
      </w:r>
    </w:p>
  </w:endnote>
  <w:endnote w:type="continuationSeparator" w:id="0">
    <w:p w14:paraId="0062076E" w14:textId="77777777" w:rsidR="0047109C" w:rsidRDefault="0047109C" w:rsidP="007F3793">
      <w:pPr>
        <w:spacing w:after="0" w:line="240" w:lineRule="auto"/>
      </w:pPr>
      <w:r>
        <w:continuationSeparator/>
      </w:r>
    </w:p>
  </w:endnote>
  <w:endnote w:type="continuationNotice" w:id="1">
    <w:p w14:paraId="2D4EADE3" w14:textId="77777777" w:rsidR="0047109C" w:rsidRDefault="00471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C2DB" w14:textId="1D44DD37" w:rsidR="000302AF" w:rsidRDefault="000302AF" w:rsidP="007F37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2805" w14:textId="77777777" w:rsidR="0047109C" w:rsidRDefault="0047109C" w:rsidP="007F3793">
      <w:pPr>
        <w:spacing w:after="0" w:line="240" w:lineRule="auto"/>
      </w:pPr>
      <w:r>
        <w:separator/>
      </w:r>
    </w:p>
  </w:footnote>
  <w:footnote w:type="continuationSeparator" w:id="0">
    <w:p w14:paraId="44C0FECF" w14:textId="77777777" w:rsidR="0047109C" w:rsidRDefault="0047109C" w:rsidP="007F3793">
      <w:pPr>
        <w:spacing w:after="0" w:line="240" w:lineRule="auto"/>
      </w:pPr>
      <w:r>
        <w:continuationSeparator/>
      </w:r>
    </w:p>
  </w:footnote>
  <w:footnote w:type="continuationNotice" w:id="1">
    <w:p w14:paraId="73A79F03" w14:textId="77777777" w:rsidR="0047109C" w:rsidRDefault="004710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 w15:restartNumberingAfterBreak="0">
    <w:nsid w:val="4F21712F"/>
    <w:multiLevelType w:val="hybridMultilevel"/>
    <w:tmpl w:val="2CF65D16"/>
    <w:lvl w:ilvl="0" w:tplc="4F0277BE">
      <w:numFmt w:val="bullet"/>
      <w:lvlText w:val=""/>
      <w:lvlJc w:val="left"/>
      <w:pPr>
        <w:ind w:left="153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BE"/>
    <w:rsid w:val="00004CB7"/>
    <w:rsid w:val="000302AF"/>
    <w:rsid w:val="00042E32"/>
    <w:rsid w:val="00045D2C"/>
    <w:rsid w:val="00056EE9"/>
    <w:rsid w:val="0007081D"/>
    <w:rsid w:val="0008452B"/>
    <w:rsid w:val="000925CE"/>
    <w:rsid w:val="000931D5"/>
    <w:rsid w:val="00094961"/>
    <w:rsid w:val="00097CB3"/>
    <w:rsid w:val="000E46B3"/>
    <w:rsid w:val="00106E7B"/>
    <w:rsid w:val="001207C2"/>
    <w:rsid w:val="00133A31"/>
    <w:rsid w:val="00135ADC"/>
    <w:rsid w:val="001375AD"/>
    <w:rsid w:val="001444DE"/>
    <w:rsid w:val="00152E8D"/>
    <w:rsid w:val="001762A1"/>
    <w:rsid w:val="00194478"/>
    <w:rsid w:val="001B2810"/>
    <w:rsid w:val="001B4989"/>
    <w:rsid w:val="001C35BA"/>
    <w:rsid w:val="001D4815"/>
    <w:rsid w:val="00245CC5"/>
    <w:rsid w:val="00262C09"/>
    <w:rsid w:val="00265390"/>
    <w:rsid w:val="00285A1C"/>
    <w:rsid w:val="002937DB"/>
    <w:rsid w:val="002D2AD9"/>
    <w:rsid w:val="002D3323"/>
    <w:rsid w:val="002E0C95"/>
    <w:rsid w:val="002E772E"/>
    <w:rsid w:val="002F1238"/>
    <w:rsid w:val="002F2D3B"/>
    <w:rsid w:val="002F76D2"/>
    <w:rsid w:val="00320170"/>
    <w:rsid w:val="0033455A"/>
    <w:rsid w:val="00342FA8"/>
    <w:rsid w:val="00347DF4"/>
    <w:rsid w:val="00360243"/>
    <w:rsid w:val="00362058"/>
    <w:rsid w:val="00386DCA"/>
    <w:rsid w:val="00390B27"/>
    <w:rsid w:val="003D0979"/>
    <w:rsid w:val="003D1D2A"/>
    <w:rsid w:val="003E50A0"/>
    <w:rsid w:val="003E7729"/>
    <w:rsid w:val="003F7158"/>
    <w:rsid w:val="00420871"/>
    <w:rsid w:val="00427C46"/>
    <w:rsid w:val="0043276B"/>
    <w:rsid w:val="00445AEE"/>
    <w:rsid w:val="00447184"/>
    <w:rsid w:val="0047109C"/>
    <w:rsid w:val="0049063C"/>
    <w:rsid w:val="00491EC7"/>
    <w:rsid w:val="00496F4C"/>
    <w:rsid w:val="004B308F"/>
    <w:rsid w:val="004B379C"/>
    <w:rsid w:val="004C5756"/>
    <w:rsid w:val="004C5B9A"/>
    <w:rsid w:val="004C5FD9"/>
    <w:rsid w:val="004E2292"/>
    <w:rsid w:val="004F10F6"/>
    <w:rsid w:val="00521847"/>
    <w:rsid w:val="00532371"/>
    <w:rsid w:val="00550AE1"/>
    <w:rsid w:val="005564BE"/>
    <w:rsid w:val="00556981"/>
    <w:rsid w:val="00587580"/>
    <w:rsid w:val="005C699C"/>
    <w:rsid w:val="005D3454"/>
    <w:rsid w:val="005F6D5A"/>
    <w:rsid w:val="00623361"/>
    <w:rsid w:val="00624FAC"/>
    <w:rsid w:val="00631E95"/>
    <w:rsid w:val="006364D6"/>
    <w:rsid w:val="00640065"/>
    <w:rsid w:val="0065040F"/>
    <w:rsid w:val="00665942"/>
    <w:rsid w:val="006973EA"/>
    <w:rsid w:val="006C5033"/>
    <w:rsid w:val="006D5205"/>
    <w:rsid w:val="006E2301"/>
    <w:rsid w:val="006F288C"/>
    <w:rsid w:val="006F79AE"/>
    <w:rsid w:val="007118F7"/>
    <w:rsid w:val="007437DC"/>
    <w:rsid w:val="00752820"/>
    <w:rsid w:val="007542D6"/>
    <w:rsid w:val="00766717"/>
    <w:rsid w:val="007E03D3"/>
    <w:rsid w:val="007E22B1"/>
    <w:rsid w:val="007E3C28"/>
    <w:rsid w:val="007E5169"/>
    <w:rsid w:val="007F3793"/>
    <w:rsid w:val="0082518A"/>
    <w:rsid w:val="00826783"/>
    <w:rsid w:val="00826A7C"/>
    <w:rsid w:val="008272D0"/>
    <w:rsid w:val="008524B7"/>
    <w:rsid w:val="00867D6F"/>
    <w:rsid w:val="0087342E"/>
    <w:rsid w:val="00875528"/>
    <w:rsid w:val="008764EE"/>
    <w:rsid w:val="008A704C"/>
    <w:rsid w:val="008B22BA"/>
    <w:rsid w:val="008C3517"/>
    <w:rsid w:val="008D5F4F"/>
    <w:rsid w:val="008E3507"/>
    <w:rsid w:val="008E7A78"/>
    <w:rsid w:val="00930B80"/>
    <w:rsid w:val="00976869"/>
    <w:rsid w:val="0099750F"/>
    <w:rsid w:val="009B7C71"/>
    <w:rsid w:val="009C63EE"/>
    <w:rsid w:val="009D2565"/>
    <w:rsid w:val="009E0B52"/>
    <w:rsid w:val="009E547A"/>
    <w:rsid w:val="009F0FEB"/>
    <w:rsid w:val="009F580E"/>
    <w:rsid w:val="00A11E96"/>
    <w:rsid w:val="00A57392"/>
    <w:rsid w:val="00A669F1"/>
    <w:rsid w:val="00A746CA"/>
    <w:rsid w:val="00A812DD"/>
    <w:rsid w:val="00AB0BE1"/>
    <w:rsid w:val="00AB1514"/>
    <w:rsid w:val="00AD3657"/>
    <w:rsid w:val="00AF3A33"/>
    <w:rsid w:val="00B4509A"/>
    <w:rsid w:val="00B61C5C"/>
    <w:rsid w:val="00B82295"/>
    <w:rsid w:val="00BB2239"/>
    <w:rsid w:val="00BB6481"/>
    <w:rsid w:val="00BB7B6E"/>
    <w:rsid w:val="00BC7B17"/>
    <w:rsid w:val="00BF6CF2"/>
    <w:rsid w:val="00C11188"/>
    <w:rsid w:val="00C24A1C"/>
    <w:rsid w:val="00C30BB5"/>
    <w:rsid w:val="00C374D3"/>
    <w:rsid w:val="00C44D4A"/>
    <w:rsid w:val="00C54D28"/>
    <w:rsid w:val="00C61B28"/>
    <w:rsid w:val="00C62816"/>
    <w:rsid w:val="00C720C7"/>
    <w:rsid w:val="00C87531"/>
    <w:rsid w:val="00CC6131"/>
    <w:rsid w:val="00CE25DF"/>
    <w:rsid w:val="00CE7A56"/>
    <w:rsid w:val="00CF5914"/>
    <w:rsid w:val="00D02D13"/>
    <w:rsid w:val="00D06B73"/>
    <w:rsid w:val="00D1442C"/>
    <w:rsid w:val="00D166E3"/>
    <w:rsid w:val="00D24B5D"/>
    <w:rsid w:val="00D45812"/>
    <w:rsid w:val="00D46448"/>
    <w:rsid w:val="00D47FCD"/>
    <w:rsid w:val="00D512A3"/>
    <w:rsid w:val="00DB76BA"/>
    <w:rsid w:val="00DE09CF"/>
    <w:rsid w:val="00E01A80"/>
    <w:rsid w:val="00E0393E"/>
    <w:rsid w:val="00E26644"/>
    <w:rsid w:val="00E438C3"/>
    <w:rsid w:val="00E46137"/>
    <w:rsid w:val="00E627E6"/>
    <w:rsid w:val="00E80C7A"/>
    <w:rsid w:val="00EA2A38"/>
    <w:rsid w:val="00EB26FB"/>
    <w:rsid w:val="00EC04EA"/>
    <w:rsid w:val="00EC413E"/>
    <w:rsid w:val="00EC7FF6"/>
    <w:rsid w:val="00ED37D4"/>
    <w:rsid w:val="00ED7B88"/>
    <w:rsid w:val="00EE1CEF"/>
    <w:rsid w:val="00EF1C13"/>
    <w:rsid w:val="00F05DE3"/>
    <w:rsid w:val="00F0618A"/>
    <w:rsid w:val="00F1276A"/>
    <w:rsid w:val="00F3149A"/>
    <w:rsid w:val="00F34DB6"/>
    <w:rsid w:val="00F65697"/>
    <w:rsid w:val="00FA77C0"/>
    <w:rsid w:val="00FD22AA"/>
    <w:rsid w:val="00FD4A15"/>
    <w:rsid w:val="00FD560E"/>
    <w:rsid w:val="00FE4B81"/>
    <w:rsid w:val="014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DB11"/>
  <w15:docId w15:val="{E11553BE-BB92-4BE9-88BC-A410684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F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93"/>
  </w:style>
  <w:style w:type="paragraph" w:styleId="Footer">
    <w:name w:val="footer"/>
    <w:basedOn w:val="Normal"/>
    <w:link w:val="FooterChar"/>
    <w:uiPriority w:val="99"/>
    <w:unhideWhenUsed/>
    <w:rsid w:val="007F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B810C-A999-4D23-9C1A-DFE0FC957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F0C7D-6C50-4134-8B85-B193D199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52D08-C19F-4B0D-B786-F8431CAF0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73F39-58ED-4C05-A6D5-8EE543867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Surawadee Kokoonklang</dc:creator>
  <cp:lastModifiedBy>Surawadee</cp:lastModifiedBy>
  <cp:revision>6</cp:revision>
  <cp:lastPrinted>2020-06-09T06:39:00Z</cp:lastPrinted>
  <dcterms:created xsi:type="dcterms:W3CDTF">2021-07-13T05:57:00Z</dcterms:created>
  <dcterms:modified xsi:type="dcterms:W3CDTF">2021-07-13T06:02:00Z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